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C9" w:rsidRPr="001F6082" w:rsidRDefault="006A10C9" w:rsidP="00017301">
      <w:pPr>
        <w:spacing w:after="0"/>
        <w:rPr>
          <w:sz w:val="24"/>
          <w:szCs w:val="24"/>
        </w:rPr>
      </w:pPr>
    </w:p>
    <w:p w:rsidR="006A10C9" w:rsidRPr="001F6082" w:rsidRDefault="006A10C9" w:rsidP="00017301">
      <w:pPr>
        <w:spacing w:after="0"/>
        <w:jc w:val="center"/>
        <w:outlineLvl w:val="0"/>
        <w:rPr>
          <w:rFonts w:ascii="Bookman Old Style" w:hAnsi="Bookman Old Style"/>
          <w:b/>
          <w:i/>
          <w:sz w:val="24"/>
          <w:szCs w:val="24"/>
        </w:rPr>
      </w:pPr>
      <w:r w:rsidRPr="001F608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71120</wp:posOffset>
            </wp:positionV>
            <wp:extent cx="1031240" cy="1075055"/>
            <wp:effectExtent l="19050" t="0" r="0" b="0"/>
            <wp:wrapSquare wrapText="right"/>
            <wp:docPr id="4" name="Рисунок 4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6082">
        <w:rPr>
          <w:rFonts w:ascii="Bookman Old Style" w:hAnsi="Bookman Old Style"/>
          <w:b/>
          <w:i/>
          <w:sz w:val="24"/>
          <w:szCs w:val="24"/>
        </w:rPr>
        <w:t xml:space="preserve">   </w:t>
      </w:r>
    </w:p>
    <w:p w:rsidR="006A10C9" w:rsidRPr="001F6082" w:rsidRDefault="006A10C9" w:rsidP="00017301">
      <w:pPr>
        <w:spacing w:after="0"/>
        <w:jc w:val="center"/>
        <w:outlineLvl w:val="0"/>
        <w:rPr>
          <w:rFonts w:ascii="Bookman Old Style" w:hAnsi="Bookman Old Style"/>
          <w:b/>
          <w:i/>
          <w:sz w:val="24"/>
          <w:szCs w:val="24"/>
        </w:rPr>
      </w:pPr>
    </w:p>
    <w:p w:rsidR="006A10C9" w:rsidRDefault="006A10C9" w:rsidP="00017301">
      <w:pPr>
        <w:spacing w:after="0"/>
        <w:outlineLvl w:val="0"/>
        <w:rPr>
          <w:rFonts w:ascii="Bookman Old Style" w:hAnsi="Bookman Old Style"/>
          <w:b/>
          <w:i/>
          <w:sz w:val="24"/>
          <w:szCs w:val="24"/>
        </w:rPr>
      </w:pPr>
    </w:p>
    <w:p w:rsidR="00532DF9" w:rsidRDefault="00532DF9" w:rsidP="00017301">
      <w:pPr>
        <w:spacing w:after="0"/>
        <w:outlineLvl w:val="0"/>
        <w:rPr>
          <w:rFonts w:ascii="Bookman Old Style" w:hAnsi="Bookman Old Style"/>
          <w:b/>
          <w:i/>
          <w:sz w:val="24"/>
          <w:szCs w:val="24"/>
        </w:rPr>
      </w:pPr>
    </w:p>
    <w:p w:rsidR="00017301" w:rsidRDefault="00017301" w:rsidP="00017301">
      <w:pPr>
        <w:spacing w:after="0"/>
        <w:outlineLvl w:val="0"/>
        <w:rPr>
          <w:rFonts w:ascii="Bookman Old Style" w:hAnsi="Bookman Old Style"/>
          <w:b/>
          <w:i/>
          <w:sz w:val="32"/>
          <w:szCs w:val="32"/>
        </w:rPr>
      </w:pPr>
    </w:p>
    <w:p w:rsidR="00017301" w:rsidRDefault="00017301" w:rsidP="00017301">
      <w:pPr>
        <w:spacing w:after="0"/>
        <w:outlineLvl w:val="0"/>
        <w:rPr>
          <w:rFonts w:ascii="Bookman Old Style" w:hAnsi="Bookman Old Style"/>
          <w:b/>
          <w:i/>
          <w:sz w:val="32"/>
          <w:szCs w:val="32"/>
        </w:rPr>
      </w:pPr>
    </w:p>
    <w:p w:rsidR="00532DF9" w:rsidRPr="00017301" w:rsidRDefault="006A10C9" w:rsidP="00017301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017301">
        <w:rPr>
          <w:rFonts w:ascii="Times New Roman" w:hAnsi="Times New Roman" w:cs="Times New Roman"/>
          <w:b/>
          <w:i/>
          <w:sz w:val="32"/>
          <w:szCs w:val="32"/>
        </w:rPr>
        <w:t>Муниципальное образование  сельского поселения</w:t>
      </w:r>
    </w:p>
    <w:p w:rsidR="00017301" w:rsidRDefault="006A10C9" w:rsidP="00017301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017301">
        <w:rPr>
          <w:rFonts w:ascii="Times New Roman" w:hAnsi="Times New Roman" w:cs="Times New Roman"/>
          <w:b/>
          <w:i/>
          <w:sz w:val="32"/>
          <w:szCs w:val="32"/>
        </w:rPr>
        <w:t>«сельсовет «</w:t>
      </w:r>
      <w:proofErr w:type="spellStart"/>
      <w:r w:rsidR="00017301" w:rsidRPr="00017301">
        <w:rPr>
          <w:rFonts w:ascii="Times New Roman" w:hAnsi="Times New Roman" w:cs="Times New Roman"/>
          <w:b/>
          <w:i/>
          <w:sz w:val="32"/>
          <w:szCs w:val="32"/>
        </w:rPr>
        <w:t>Уздалросинский</w:t>
      </w:r>
      <w:proofErr w:type="spellEnd"/>
      <w:r w:rsidRPr="00017301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proofErr w:type="spellStart"/>
      <w:r w:rsidRPr="00017301">
        <w:rPr>
          <w:rFonts w:ascii="Times New Roman" w:hAnsi="Times New Roman" w:cs="Times New Roman"/>
          <w:b/>
          <w:i/>
          <w:sz w:val="32"/>
          <w:szCs w:val="32"/>
        </w:rPr>
        <w:t>Хунзахского</w:t>
      </w:r>
      <w:proofErr w:type="spellEnd"/>
      <w:r w:rsidRPr="00017301">
        <w:rPr>
          <w:rFonts w:ascii="Times New Roman" w:hAnsi="Times New Roman" w:cs="Times New Roman"/>
          <w:b/>
          <w:i/>
          <w:sz w:val="32"/>
          <w:szCs w:val="32"/>
        </w:rPr>
        <w:t xml:space="preserve">  района    </w:t>
      </w:r>
    </w:p>
    <w:p w:rsidR="006A10C9" w:rsidRPr="00017301" w:rsidRDefault="006A10C9" w:rsidP="00017301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017301">
        <w:rPr>
          <w:rFonts w:ascii="Times New Roman" w:hAnsi="Times New Roman" w:cs="Times New Roman"/>
          <w:b/>
          <w:i/>
          <w:sz w:val="32"/>
          <w:szCs w:val="32"/>
        </w:rPr>
        <w:t>Республики Дагестан</w:t>
      </w:r>
    </w:p>
    <w:p w:rsidR="006A10C9" w:rsidRPr="00017301" w:rsidRDefault="00017301" w:rsidP="0001730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17301">
        <w:rPr>
          <w:rFonts w:ascii="Times New Roman" w:hAnsi="Times New Roman" w:cs="Times New Roman"/>
          <w:sz w:val="24"/>
          <w:szCs w:val="24"/>
        </w:rPr>
        <w:t>368262,</w:t>
      </w:r>
      <w:r w:rsidR="006A10C9" w:rsidRPr="00017301">
        <w:rPr>
          <w:rFonts w:ascii="Times New Roman" w:hAnsi="Times New Roman" w:cs="Times New Roman"/>
          <w:sz w:val="24"/>
          <w:szCs w:val="24"/>
        </w:rPr>
        <w:t xml:space="preserve"> Республика Дагестан, </w:t>
      </w:r>
      <w:proofErr w:type="spellStart"/>
      <w:r w:rsidR="006A10C9" w:rsidRPr="00017301">
        <w:rPr>
          <w:rFonts w:ascii="Times New Roman" w:hAnsi="Times New Roman" w:cs="Times New Roman"/>
          <w:sz w:val="24"/>
          <w:szCs w:val="24"/>
        </w:rPr>
        <w:t>Хунзахский</w:t>
      </w:r>
      <w:proofErr w:type="spellEnd"/>
      <w:r w:rsidR="006A10C9" w:rsidRPr="0001730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17301">
        <w:rPr>
          <w:rFonts w:ascii="Times New Roman" w:hAnsi="Times New Roman" w:cs="Times New Roman"/>
          <w:sz w:val="24"/>
          <w:szCs w:val="24"/>
        </w:rPr>
        <w:t>Уздалросо</w:t>
      </w:r>
      <w:proofErr w:type="spellEnd"/>
    </w:p>
    <w:p w:rsidR="006A10C9" w:rsidRPr="001F6082" w:rsidRDefault="00DD2617" w:rsidP="006A10C9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7" style="position:absolute;z-index:251660288" from="-9pt,-.1pt" to="7in,-.1pt" strokeweight="8pt">
            <v:stroke linestyle="thinThick"/>
          </v:line>
        </w:pict>
      </w:r>
    </w:p>
    <w:p w:rsidR="00017301" w:rsidRPr="00017301" w:rsidRDefault="00D54B3D" w:rsidP="000173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Постановление</w:t>
      </w:r>
      <w:r w:rsidR="006A10C9" w:rsidRPr="00017301">
        <w:rPr>
          <w:rFonts w:ascii="Times New Roman" w:hAnsi="Times New Roman" w:cs="Times New Roman"/>
          <w:sz w:val="24"/>
          <w:szCs w:val="24"/>
        </w:rPr>
        <w:t xml:space="preserve">  </w:t>
      </w:r>
      <w:r w:rsidR="00017301" w:rsidRPr="00017301">
        <w:rPr>
          <w:rFonts w:ascii="Times New Roman" w:hAnsi="Times New Roman" w:cs="Times New Roman"/>
          <w:sz w:val="24"/>
          <w:szCs w:val="24"/>
        </w:rPr>
        <w:t>№10</w:t>
      </w:r>
    </w:p>
    <w:p w:rsidR="006A10C9" w:rsidRDefault="006A10C9" w:rsidP="00017301">
      <w:pPr>
        <w:spacing w:after="0"/>
        <w:jc w:val="center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03.04.2019г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г</w:t>
      </w:r>
      <w:proofErr w:type="gramEnd"/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ода</w:t>
      </w:r>
    </w:p>
    <w:p w:rsidR="00017301" w:rsidRPr="00017301" w:rsidRDefault="00017301" w:rsidP="00017301">
      <w:pPr>
        <w:spacing w:after="0"/>
        <w:jc w:val="right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017301" w:rsidRDefault="00D54B3D" w:rsidP="0001730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Об утверждении Генеральной схемы очист</w:t>
      </w:r>
      <w:r w:rsidR="006A10C9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ки территорий </w:t>
      </w:r>
    </w:p>
    <w:p w:rsidR="006A10C9" w:rsidRDefault="006A10C9" w:rsidP="0001730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D54B3D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</w:p>
    <w:p w:rsidR="00017301" w:rsidRPr="00017301" w:rsidRDefault="00017301" w:rsidP="000173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В целях обеспечения экологического и санитарно-эпидемиологического благополучия насе</w:t>
      </w:r>
      <w:r w:rsidR="00E91D6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ления на территории 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, в соответствии со ст. 14 Федерального закона от 06.10.2003 г. № 131- ФЗ «Об общих принципах организации местного самоуправления в Российской Федерации», ст.8 , 13 Федерального закона от 24.06.1998 г. № 89- ФЗ «Об отходах производства и потребления», Федерального закона от 10.01.2002 г. № 7- ФЗ «Об охране окружающей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среды», постановлением Госстроя РФ от 21.08.2003 № 152 «Об утверждении методических рекомендаций о порядке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Феде</w:t>
      </w:r>
      <w:r w:rsidR="006A10C9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рации», ст.6 Устава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="006A10C9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</w:p>
    <w:p w:rsidR="00D54B3D" w:rsidRPr="00017301" w:rsidRDefault="006A10C9" w:rsidP="0001730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.              </w:t>
      </w:r>
      <w:r w:rsidR="00D54B3D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ПОСТАНОВЛЯЮ:</w:t>
      </w:r>
    </w:p>
    <w:p w:rsidR="006A10C9" w:rsidRPr="00017301" w:rsidRDefault="00D54B3D" w:rsidP="00017301">
      <w:pPr>
        <w:pStyle w:val="a8"/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Утвердить Генеральную схему очистки территории населенных п</w:t>
      </w:r>
      <w:r w:rsidR="006A10C9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унктов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(Приложение 1)</w:t>
      </w:r>
    </w:p>
    <w:p w:rsidR="006A10C9" w:rsidRPr="00017301" w:rsidRDefault="00D54B3D" w:rsidP="00017301">
      <w:pPr>
        <w:pStyle w:val="a8"/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Опубликовать настоящее постановление н</w:t>
      </w:r>
      <w:r w:rsidR="006A10C9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а официальном сайте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6A10C9" w:rsidRPr="00017301" w:rsidRDefault="00D54B3D" w:rsidP="00017301">
      <w:pPr>
        <w:pStyle w:val="a8"/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6A10C9" w:rsidRPr="00017301" w:rsidRDefault="006A10C9" w:rsidP="00017301">
      <w:pPr>
        <w:pStyle w:val="a8"/>
        <w:numPr>
          <w:ilvl w:val="0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Контроль исполнения настоящего постановления оставляю за собой</w:t>
      </w:r>
    </w:p>
    <w:p w:rsidR="001F6082" w:rsidRPr="00017301" w:rsidRDefault="001F6082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6A10C9" w:rsidRPr="00017301" w:rsidRDefault="006A10C9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6A10C9" w:rsidRPr="00017301" w:rsidRDefault="006A10C9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1F6082" w:rsidRPr="00017301" w:rsidRDefault="00D54B3D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 xml:space="preserve">Глава </w:t>
      </w:r>
      <w:r w:rsid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 xml:space="preserve">сельского поселения </w:t>
      </w:r>
      <w:r w:rsid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ab/>
        <w:t>Исаев О.М</w:t>
      </w:r>
    </w:p>
    <w:p w:rsidR="001F6082" w:rsidRPr="00017301" w:rsidRDefault="001F6082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</w:pPr>
    </w:p>
    <w:p w:rsidR="001F6082" w:rsidRPr="00017301" w:rsidRDefault="001F6082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</w:pPr>
    </w:p>
    <w:p w:rsidR="00D54B3D" w:rsidRPr="00017301" w:rsidRDefault="001F6082" w:rsidP="00017301">
      <w:pPr>
        <w:pStyle w:val="a8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lastRenderedPageBreak/>
        <w:t xml:space="preserve">                                                                                      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 При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ложение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 к постановлению</w:t>
      </w:r>
    </w:p>
    <w:p w:rsid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                                                                              </w:t>
      </w:r>
      <w:r w:rsidR="00E53987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 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</w:p>
    <w:p w:rsidR="00D54B3D" w:rsidRDefault="00545FD8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  <w:t xml:space="preserve">   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от 03 .04.2019 № 01</w:t>
      </w:r>
    </w:p>
    <w:p w:rsidR="00017301" w:rsidRPr="00017301" w:rsidRDefault="00017301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D54B3D" w:rsidRPr="00017301" w:rsidRDefault="00D54B3D" w:rsidP="0001730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ГЕНЕРАЛЬНАЯ СХЕМА</w:t>
      </w:r>
    </w:p>
    <w:p w:rsidR="00D54B3D" w:rsidRPr="00017301" w:rsidRDefault="00545FD8" w:rsidP="0001730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очистки территории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</w:t>
      </w:r>
      <w:proofErr w:type="spellStart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Хунзахского</w:t>
      </w:r>
      <w:proofErr w:type="spellEnd"/>
      <w:r w:rsidR="00D54B3D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муниципального района Республики Дагестан</w:t>
      </w:r>
    </w:p>
    <w:p w:rsidR="00D54B3D" w:rsidRPr="00017301" w:rsidRDefault="00D54B3D" w:rsidP="00017301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ОПРЕДЕЛЕНИЯ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 В настоящей схеме применяют следующие термины с соответствующими определениями: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 Бытовые отходы - 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отходы потребления, образующиеся в бытовых условиях в результате жизнедеятельности населения;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 Генеральная схема очистки территории муниципального образования - 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муниципальный нормативный правовой акт, определяющий и обеспечивающий организацию рациональной системы сбора, регулярного удаления, размещения, а также методов сбора, необходимое количество спецмашин, механизмов, оборудования для уборки территорий населенных пунктов;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 Коммунальные отходы - 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отходы от домовладений, включая ЖБО и КГО (жидкие бытовые отходы и крупногабаритные отходы), отходы, образующиеся в предприятиях, муниципальных учреждениях и других объектах сельской инфраструктуры;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 Размещение отходов - 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хранение и захоронение отходов;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 Сбор отходов - 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любая операция, являющаяся подготовительной к транспортировке или размещению отходов;</w:t>
      </w:r>
    </w:p>
    <w:p w:rsidR="00927EC4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         </w:t>
      </w:r>
      <w:proofErr w:type="gramStart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Твердые и жидкие бытовые отход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бытовая техника, товары и продукция, утратившие свои потребительские свойства, фекальные отходы нецентрализованной канализации и </w:t>
      </w:r>
      <w:proofErr w:type="gramEnd"/>
    </w:p>
    <w:p w:rsidR="00251675" w:rsidRPr="00017301" w:rsidRDefault="00251675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1.О снование для разработки генеральной схемы очистки территории</w:t>
      </w:r>
      <w:r w:rsidR="00251675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1.1. Очистка и уборка территорий  населенных пунктов должна развиваться на основе прогнозируемых решений. Генеральная схема является программным документом, который определяет направление развития данной сферы деятельности на территории поселения, дает объективную оценку и возможность принятия руководителями органов местного самоуправления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1.2. 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 коммунальных отходов, а также уборке территорий населенных пунктов.</w:t>
      </w:r>
    </w:p>
    <w:p w:rsidR="00545FD8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         1.3. Генеральная схема определяет очередность осуществления мероприятий, объемы работ по всем видам санитарной очистки, методы сбора, удаления отходов, необходимое количество уборочных машин, целесообразность проектирования, строительства или реконструкции объектов системы санитарной очистки.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 1.4. Генеральная схема разрабатывается в соответствии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: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Санитарными правилами содержания территорий населенных мест (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СанПиН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42-128-4690-88);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- МДК 7-01.2003 «Методическими рекомендациями о порядке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Федерации», утвержденными Постановлением Госстроя РФ от 21.08.2003 № 152;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Федеральным законом от 30.03.1999 № 52-ФЗ «О санитарно-эпидемиологическом благополучии населения»;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Федеральным законом от 24.06.1998 № 89-ФЗ «Об отходах производства и потребления»;</w:t>
      </w:r>
    </w:p>
    <w:p w:rsidR="00D54B3D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</w:t>
      </w:r>
      <w:r w:rsidR="00545FD8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- Ре</w:t>
      </w:r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шением Собрания депутатов МО СП «сельсовет </w:t>
      </w:r>
      <w:proofErr w:type="spellStart"/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» </w:t>
      </w:r>
      <w:r w:rsidR="00545FD8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от 03.08.2017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 № 04 «Об утверждени</w:t>
      </w:r>
      <w:r w:rsidR="00545FD8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и  Правил  Благоустройства  </w:t>
      </w:r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» </w:t>
      </w:r>
      <w:proofErr w:type="spellStart"/>
      <w:r w:rsidR="00545FD8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Хунзахского</w:t>
      </w:r>
      <w:proofErr w:type="spellEnd"/>
      <w:r w:rsidR="00545FD8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муниципального района  РД»</w:t>
      </w:r>
    </w:p>
    <w:p w:rsidR="00251675" w:rsidRPr="00017301" w:rsidRDefault="00251675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D54B3D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2.Кра</w:t>
      </w:r>
      <w:r w:rsidR="00545FD8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ткая характеристика </w:t>
      </w:r>
      <w:r w:rsidR="007D295A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</w:t>
      </w:r>
      <w:r w:rsidR="00251675" w:rsidRPr="00251675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 xml:space="preserve">МО СП «сельсовет </w:t>
      </w:r>
      <w:proofErr w:type="spellStart"/>
      <w:r w:rsidR="00251675" w:rsidRPr="00251675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>Уздалросинский</w:t>
      </w:r>
      <w:proofErr w:type="spellEnd"/>
      <w:r w:rsidR="00251675" w:rsidRPr="00251675">
        <w:rPr>
          <w:rFonts w:ascii="Times New Roman" w:eastAsia="Times New Roman" w:hAnsi="Times New Roman" w:cs="Times New Roman"/>
          <w:b/>
          <w:color w:val="3C4348"/>
          <w:sz w:val="24"/>
          <w:szCs w:val="24"/>
        </w:rPr>
        <w:t>»</w:t>
      </w:r>
    </w:p>
    <w:p w:rsidR="00451C24" w:rsidRPr="00451C24" w:rsidRDefault="00545FD8" w:rsidP="00451C2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2.1.</w:t>
      </w:r>
      <w:r w:rsidR="007D295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</w:t>
      </w:r>
      <w:r w:rsidR="00451C24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451C24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451C24">
        <w:rPr>
          <w:rFonts w:ascii="Times New Roman" w:eastAsia="Times New Roman" w:hAnsi="Times New Roman" w:cs="Times New Roman"/>
          <w:color w:val="3C4348"/>
          <w:sz w:val="24"/>
          <w:szCs w:val="24"/>
        </w:rPr>
        <w:t>» расположен на высоте около 1400 км. Над уровнем мо</w:t>
      </w:r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451C24"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>. Административный центр сельского поселения </w:t>
      </w:r>
      <w:proofErr w:type="spellStart"/>
      <w:r w:rsidR="00451C24" w:rsidRPr="00451C24">
        <w:rPr>
          <w:rFonts w:ascii="Times New Roman" w:hAnsi="Times New Roman" w:cs="Times New Roman"/>
          <w:sz w:val="24"/>
          <w:szCs w:val="24"/>
        </w:rPr>
        <w:fldChar w:fldCharType="begin"/>
      </w:r>
      <w:r w:rsidR="00451C24" w:rsidRPr="00451C24">
        <w:rPr>
          <w:rFonts w:ascii="Times New Roman" w:hAnsi="Times New Roman" w:cs="Times New Roman"/>
          <w:sz w:val="24"/>
          <w:szCs w:val="24"/>
        </w:rPr>
        <w:instrText xml:space="preserve"> HYPERLINK "https://ru-wiki.ru/wiki/%D0%A3%D0%B7%D0%B4%D0%B0%D0%BB%D1%80%D0%BE%D1%81%D0%B8%D0%BD%D1%81%D0%BA%D0%B8%D0%B9_%D1%81%D0%B5%D0%BB%D1%8C%D1%81%D0%BE%D0%B2%D0%B5%D1%82" \o "Уздалросинский сельсовет" </w:instrText>
      </w:r>
      <w:r w:rsidR="00451C24" w:rsidRPr="00451C24">
        <w:rPr>
          <w:rFonts w:ascii="Times New Roman" w:hAnsi="Times New Roman" w:cs="Times New Roman"/>
          <w:sz w:val="24"/>
          <w:szCs w:val="24"/>
        </w:rPr>
        <w:fldChar w:fldCharType="separate"/>
      </w:r>
      <w:r w:rsidR="00451C24" w:rsidRPr="00451C24">
        <w:rPr>
          <w:rStyle w:val="a5"/>
          <w:color w:val="auto"/>
          <w:sz w:val="24"/>
          <w:szCs w:val="24"/>
          <w:bdr w:val="none" w:sz="0" w:space="0" w:color="auto" w:frame="1"/>
          <w:shd w:val="clear" w:color="auto" w:fill="FFFFFF"/>
        </w:rPr>
        <w:t>Уздалросинский</w:t>
      </w:r>
      <w:proofErr w:type="spellEnd"/>
      <w:r w:rsidR="00451C24" w:rsidRPr="00451C24">
        <w:rPr>
          <w:rStyle w:val="a5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сельсовет</w:t>
      </w:r>
      <w:proofErr w:type="gramStart"/>
      <w:r w:rsidR="00451C24" w:rsidRPr="00451C24">
        <w:rPr>
          <w:rFonts w:ascii="Times New Roman" w:hAnsi="Times New Roman" w:cs="Times New Roman"/>
          <w:sz w:val="24"/>
          <w:szCs w:val="24"/>
        </w:rPr>
        <w:fldChar w:fldCharType="end"/>
      </w:r>
      <w:r w:rsidR="00451C24"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451C24"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село </w:t>
      </w:r>
      <w:proofErr w:type="spellStart"/>
      <w:r w:rsidR="00451C24"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>Уздалросо</w:t>
      </w:r>
      <w:proofErr w:type="spellEnd"/>
      <w:r w:rsidR="00451C24"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</w:t>
      </w:r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 xml:space="preserve">МО СП «сельсовет </w:t>
      </w:r>
      <w:proofErr w:type="spellStart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Уздалросинский</w:t>
      </w:r>
      <w:proofErr w:type="spellEnd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 xml:space="preserve">» входят три села </w:t>
      </w:r>
      <w:proofErr w:type="spellStart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Уздалросо</w:t>
      </w:r>
      <w:proofErr w:type="spellEnd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Тагада</w:t>
      </w:r>
      <w:proofErr w:type="spellEnd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Кахикал</w:t>
      </w:r>
      <w:proofErr w:type="spellEnd"/>
      <w:r w:rsidR="00451C24" w:rsidRPr="00451C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C24" w:rsidRPr="00451C24" w:rsidRDefault="00451C24" w:rsidP="00451C2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Расположено в 14 км к северо-востоку от районного центра села </w:t>
      </w:r>
      <w:hyperlink r:id="rId6" w:tooltip="Хунзах" w:history="1">
        <w:r w:rsidRPr="00451C24">
          <w:rPr>
            <w:rStyle w:val="a5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Хунзах</w:t>
        </w:r>
      </w:hyperlink>
      <w:proofErr w:type="gramStart"/>
      <w:r w:rsidRPr="00451C24">
        <w:rPr>
          <w:rFonts w:ascii="Times New Roman" w:eastAsia="Times New Roman" w:hAnsi="Times New Roman" w:cs="Times New Roman"/>
          <w:color w:val="3C4348"/>
          <w:sz w:val="24"/>
          <w:szCs w:val="24"/>
        </w:rPr>
        <w:t> .</w:t>
      </w:r>
      <w:proofErr w:type="gramEnd"/>
      <w:r w:rsidRPr="00451C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данным археологических раскопок, образование села приходится к середине 18 века.</w:t>
      </w:r>
    </w:p>
    <w:p w:rsidR="00D54B3D" w:rsidRPr="00017301" w:rsidRDefault="00D54B3D" w:rsidP="00451C24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2.2. Общий земельны</w:t>
      </w:r>
      <w:r w:rsidR="007D295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й фонд поселения составляет </w:t>
      </w:r>
      <w:r w:rsidR="00251675">
        <w:rPr>
          <w:rFonts w:ascii="Times New Roman" w:eastAsia="Times New Roman" w:hAnsi="Times New Roman" w:cs="Times New Roman"/>
          <w:color w:val="3C4348"/>
          <w:sz w:val="24"/>
          <w:szCs w:val="24"/>
        </w:rPr>
        <w:t>1147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га.</w:t>
      </w:r>
    </w:p>
    <w:p w:rsidR="00D54B3D" w:rsidRPr="00017301" w:rsidRDefault="00251675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 2. 3</w:t>
      </w:r>
      <w:proofErr w:type="gram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а начало 201</w:t>
      </w:r>
      <w:r w:rsidR="007D295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9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года</w:t>
      </w:r>
      <w:r w:rsidR="007D295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в Поселении  зарегистрированы  </w:t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2020 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человека.            </w:t>
      </w:r>
    </w:p>
    <w:p w:rsidR="00D54B3D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2.4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Н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а т</w:t>
      </w:r>
      <w:r w:rsidR="007D295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ерритории поселения находятся </w:t>
      </w:r>
      <w:r w:rsidR="00C2726B">
        <w:rPr>
          <w:rFonts w:ascii="Times New Roman" w:eastAsia="Times New Roman" w:hAnsi="Times New Roman" w:cs="Times New Roman"/>
          <w:color w:val="3C4348"/>
          <w:sz w:val="24"/>
          <w:szCs w:val="24"/>
        </w:rPr>
        <w:t>30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улицы:</w:t>
      </w:r>
    </w:p>
    <w:p w:rsidR="00251675" w:rsidRPr="00451C24" w:rsidRDefault="00251675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456"/>
        <w:gridCol w:w="2004"/>
        <w:gridCol w:w="2004"/>
      </w:tblGrid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Наименование улиц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Площедь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в кв.м.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Примечание</w:t>
            </w:r>
          </w:p>
        </w:tc>
      </w:tr>
      <w:tr w:rsidR="00451C24" w:rsidRPr="00017301" w:rsidTr="00451C24">
        <w:tc>
          <w:tcPr>
            <w:tcW w:w="8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C24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С.Уздалросо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Уздалросинская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Саида Юсупова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Абакара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Абдулхалика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Саадуева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1200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Магомедова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Газиява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Казанбиева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Исалмагомеда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9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Камалудина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Абдуразакова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7D295A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 w:rsidR="00451C24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0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Магомеда Асланова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 w:rsidR="00451C24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Курамагомедова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lastRenderedPageBreak/>
              <w:t>1</w:t>
            </w:r>
            <w:r w:rsidR="00451C24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Мухтара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Абдулаева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 w:rsidR="00451C24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Пазлудина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Алибегова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1200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 w:rsidR="00451C24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Саида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Гитинова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C2726B" w:rsidRPr="00017301" w:rsidTr="00C2726B">
        <w:trPr>
          <w:trHeight w:val="34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Ахмеда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Хизрова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1820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C2726B" w:rsidRPr="00017301" w:rsidTr="00C2726B">
        <w:trPr>
          <w:trHeight w:val="34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Магомеда Гусейнова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2100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451C24" w:rsidRPr="00017301" w:rsidTr="00451C24">
        <w:tc>
          <w:tcPr>
            <w:tcW w:w="8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51C24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С.Тагада</w:t>
            </w:r>
            <w:proofErr w:type="spellEnd"/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Исаева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1200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Школьная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Зайнулабидова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8000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Ахмеда Исаева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7200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Саида-Афанди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Насрудина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Османова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D54B3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7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Магомеда Гасанова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</w:p>
        </w:tc>
      </w:tr>
      <w:tr w:rsidR="009556B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8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2000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451C24" w:rsidRPr="00017301" w:rsidTr="00451C24">
        <w:tc>
          <w:tcPr>
            <w:tcW w:w="80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С.Кахикал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</w:tr>
      <w:tr w:rsidR="009556B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Школьная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1600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9556B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C2726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Зайнулабидова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800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9556BD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Адильгерея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Магомедтагирова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6BD" w:rsidRPr="00017301" w:rsidRDefault="009556BD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451C24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Пазлудина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Омарова</w:t>
            </w:r>
            <w:proofErr w:type="spellEnd"/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3200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451C24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Магомеда Булатова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51C24" w:rsidRPr="00017301" w:rsidRDefault="00451C24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C2726B" w:rsidRPr="00017301" w:rsidTr="00451C24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6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Гасана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Мирзоева 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2400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726B" w:rsidRPr="00017301" w:rsidRDefault="00C2726B" w:rsidP="00451C24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</w:tbl>
    <w:p w:rsidR="00451C24" w:rsidRDefault="00451C24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C2726B" w:rsidRDefault="00C2726B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C2726B" w:rsidRDefault="00C2726B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C2726B" w:rsidRDefault="00C2726B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D54B3D" w:rsidRPr="00017301" w:rsidRDefault="00451C24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br w:type="textWrapping" w:clear="all"/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 2.6. Связь между н</w:t>
      </w:r>
      <w:r w:rsidR="009556B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аселением  внутри 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осуществляется по дорогам </w:t>
      </w:r>
      <w:proofErr w:type="gramStart"/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</w:t>
      </w:r>
      <w:proofErr w:type="gramEnd"/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 грунтовым </w:t>
      </w:r>
      <w:r w:rsidR="00C2726B">
        <w:rPr>
          <w:rFonts w:ascii="Times New Roman" w:eastAsia="Times New Roman" w:hAnsi="Times New Roman" w:cs="Times New Roman"/>
          <w:color w:val="3C4348"/>
          <w:sz w:val="24"/>
          <w:szCs w:val="24"/>
        </w:rPr>
        <w:t>без твердого покрытия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2.7. Хозяйственная сфера</w:t>
      </w:r>
      <w:r w:rsidR="00E9321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представлена предприятиями и организациями с различными направлениями деятельности: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сфера материального производства представлена  сельским хозяйством;   - непроизводственная сфера деятельности охватывает здравоохранение, связь, торговлю, образование, культуру.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2.8. Список предприятий и организаций поселения, которые имеют возможность и могут быть привлечены к выполнению работ по обеспечению чистоты и благоустрой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ства на территории  </w:t>
      </w:r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="000024FB"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</w:p>
    <w:tbl>
      <w:tblPr>
        <w:tblW w:w="9597" w:type="dxa"/>
        <w:tblCellMar>
          <w:left w:w="0" w:type="dxa"/>
          <w:right w:w="0" w:type="dxa"/>
        </w:tblCellMar>
        <w:tblLook w:val="04A0"/>
      </w:tblPr>
      <w:tblGrid>
        <w:gridCol w:w="564"/>
        <w:gridCol w:w="3405"/>
        <w:gridCol w:w="3828"/>
        <w:gridCol w:w="1800"/>
      </w:tblGrid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п</w:t>
            </w:r>
            <w:proofErr w:type="spellEnd"/>
            <w:proofErr w:type="gramEnd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/</w:t>
            </w:r>
            <w:proofErr w:type="spell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 xml:space="preserve">Наименование </w:t>
            </w:r>
            <w:proofErr w:type="spell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хоз</w:t>
            </w:r>
            <w:proofErr w:type="gram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.с</w:t>
            </w:r>
            <w:proofErr w:type="gramEnd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убъекта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4B3D" w:rsidRPr="00017301" w:rsidRDefault="00D54B3D" w:rsidP="000024FB">
            <w:pPr>
              <w:spacing w:after="0" w:line="336" w:lineRule="atLeast"/>
              <w:ind w:left="787" w:right="-741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Адрес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Кол-во человек (планируется привлечь)</w:t>
            </w:r>
          </w:p>
        </w:tc>
      </w:tr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47A52" w:rsidRPr="00017301" w:rsidRDefault="00D47A52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Администрация  СП «сель</w:t>
            </w:r>
          </w:p>
          <w:p w:rsidR="00D54B3D" w:rsidRPr="00017301" w:rsidRDefault="00927EC4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</w:t>
            </w:r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овет  </w:t>
            </w:r>
            <w:proofErr w:type="spellStart"/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Батлаичинский</w:t>
            </w:r>
            <w:proofErr w:type="spellEnd"/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r w:rsidR="00D54B3D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4B3D" w:rsidRPr="00017301" w:rsidRDefault="00D54B3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Алиева,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</w:tr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54B3D" w:rsidRPr="00017301" w:rsidRDefault="00D47A52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МКОУ 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Уздалросинская</w:t>
            </w:r>
            <w:proofErr w:type="spellEnd"/>
            <w:r w:rsidR="00D54B3D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47A52" w:rsidRPr="00017301" w:rsidRDefault="00D54B3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25</w:t>
            </w:r>
          </w:p>
        </w:tc>
      </w:tr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54B3D" w:rsidRPr="00017301" w:rsidRDefault="00D54B3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МКДОУ детский сад «</w:t>
            </w:r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Орленок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4B3D" w:rsidRPr="00017301" w:rsidRDefault="00D54B3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</w:t>
            </w:r>
            <w:proofErr w:type="gram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,</w:t>
            </w:r>
            <w:proofErr w:type="spellStart"/>
            <w:proofErr w:type="gram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22</w:t>
            </w:r>
          </w:p>
        </w:tc>
      </w:tr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54B3D" w:rsidRPr="00017301" w:rsidRDefault="00D47A52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ФАП сельского  поселения</w:t>
            </w:r>
            <w:r w:rsidR="00D54B3D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4B3D" w:rsidRPr="00017301" w:rsidRDefault="00D54B3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 </w:t>
            </w:r>
            <w:proofErr w:type="spellStart"/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="00D47A52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,</w:t>
            </w:r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  <w:p w:rsidR="000024FB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0024FB">
        <w:tc>
          <w:tcPr>
            <w:tcW w:w="564" w:type="dxa"/>
            <w:shd w:val="clear" w:color="auto" w:fill="auto"/>
            <w:vAlign w:val="center"/>
            <w:hideMark/>
          </w:tcPr>
          <w:p w:rsidR="00D54B3D" w:rsidRPr="00017301" w:rsidRDefault="000024FB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3405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Все магазины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54B3D" w:rsidRPr="00017301" w:rsidRDefault="00D47A52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</w:t>
            </w:r>
            <w:r w:rsidR="000024FB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6</w:t>
            </w:r>
          </w:p>
        </w:tc>
      </w:tr>
    </w:tbl>
    <w:p w:rsidR="000024FB" w:rsidRDefault="000024FB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 xml:space="preserve">6  СДК с.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Уздалросо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  <w:t xml:space="preserve">  ул.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Гамзата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Алиева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28 </w:t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  <w:t>2</w:t>
      </w:r>
    </w:p>
    <w:tbl>
      <w:tblPr>
        <w:tblW w:w="9597" w:type="dxa"/>
        <w:tblCellMar>
          <w:left w:w="0" w:type="dxa"/>
          <w:right w:w="0" w:type="dxa"/>
        </w:tblCellMar>
        <w:tblLook w:val="04A0"/>
      </w:tblPr>
      <w:tblGrid>
        <w:gridCol w:w="9597"/>
      </w:tblGrid>
      <w:tr w:rsidR="000024FB" w:rsidRPr="00017301" w:rsidTr="00445B9D">
        <w:tc>
          <w:tcPr>
            <w:tcW w:w="9597" w:type="dxa"/>
            <w:shd w:val="clear" w:color="auto" w:fill="auto"/>
            <w:vAlign w:val="center"/>
            <w:hideMark/>
          </w:tcPr>
          <w:p w:rsidR="000024FB" w:rsidRPr="00017301" w:rsidRDefault="000024FB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7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МКОУ 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Тагадинская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ул. Школьная д.16                                      25</w:t>
            </w:r>
          </w:p>
        </w:tc>
      </w:tr>
      <w:tr w:rsidR="000024FB" w:rsidRPr="00017301" w:rsidTr="00445B9D">
        <w:tc>
          <w:tcPr>
            <w:tcW w:w="9597" w:type="dxa"/>
            <w:shd w:val="clear" w:color="auto" w:fill="auto"/>
            <w:vAlign w:val="center"/>
            <w:hideMark/>
          </w:tcPr>
          <w:p w:rsidR="000024FB" w:rsidRDefault="000024FB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8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МКДОУ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Чебурашка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агомеда Исаева д. 15                          20</w:t>
            </w:r>
          </w:p>
          <w:p w:rsidR="000024FB" w:rsidRDefault="000024FB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9 </w:t>
            </w:r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ФАП </w:t>
            </w:r>
            <w:proofErr w:type="spellStart"/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Тагада</w:t>
            </w:r>
            <w:proofErr w:type="spellEnd"/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        ул. Магомеда Исаева </w:t>
            </w:r>
            <w:proofErr w:type="spellStart"/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16                          2</w:t>
            </w:r>
          </w:p>
          <w:p w:rsidR="00445B9D" w:rsidRDefault="00445B9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10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агомеда Исаева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35                             1</w:t>
            </w:r>
          </w:p>
          <w:p w:rsidR="00445B9D" w:rsidRDefault="00445B9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11 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Кахикал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дильгерея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М-тагирова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40                         2</w:t>
            </w:r>
          </w:p>
          <w:p w:rsidR="000024FB" w:rsidRPr="00017301" w:rsidRDefault="00445B9D" w:rsidP="00445B9D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12 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ахикал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                                                           2</w:t>
            </w:r>
          </w:p>
        </w:tc>
      </w:tr>
      <w:tr w:rsidR="00445B9D" w:rsidRPr="00017301" w:rsidTr="00445B9D">
        <w:tc>
          <w:tcPr>
            <w:tcW w:w="9597" w:type="dxa"/>
            <w:shd w:val="clear" w:color="auto" w:fill="auto"/>
            <w:vAlign w:val="center"/>
          </w:tcPr>
          <w:p w:rsidR="00445B9D" w:rsidRDefault="00445B9D" w:rsidP="000024FB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</w:t>
            </w:r>
          </w:p>
        </w:tc>
      </w:tr>
    </w:tbl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3.Оценка существующего состояния санитарной очистке территории </w:t>
      </w:r>
    </w:p>
    <w:p w:rsidR="00D54B3D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</w:t>
      </w:r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                   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</w:p>
    <w:p w:rsidR="00445B9D" w:rsidRPr="00017301" w:rsidRDefault="00445B9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   3.1 Обеспечение чистоты и пор</w:t>
      </w:r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ядка на территории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 </w:t>
      </w:r>
      <w:proofErr w:type="spellStart"/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Хунзахского</w:t>
      </w:r>
      <w:proofErr w:type="spellEnd"/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 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муниципального района  РД.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1.1. На территории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действует                « Правила 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благоустройства 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», утвержденное решени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ем Со</w:t>
      </w:r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брания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депутатов </w:t>
      </w:r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Уздалросинкий</w:t>
      </w:r>
      <w:proofErr w:type="spellEnd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от 11.04.2012 № 04 (в действующей редакции)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,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которые устанавливают порядок содержания и организации уборки территорий поселения, включая прилегающие территории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поселения, независимо от форм собственности и ведомственной принадлежности, должностные лица и граждане обязаны выполнять определенные требования.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3.1.2. Территория </w:t>
      </w:r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Уздалросинкий</w:t>
      </w:r>
      <w:proofErr w:type="spellEnd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закреплена за 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учреждениями, организациями независимо от организационно-правовых форм собственности и физическими лицами для регулярной или периодической уборки и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контроля за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соблюдением чистоты и порядка.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3.1.3. Система санитарной очистки и уборки территорий должна предусматривать рациональный сбор, быстрое удаление бытовых отходов (хозяйственно-бытовых), в том числе пищевых отходов из жилых и общественных зданий, предприятий торговли, общественного питания и культурно-бытового назначения, жидких – из зданий, не оборудованных системой канализации, уличного мусора и других бытовых отходов.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Зимняя уборка улиц и дорог заключается в своевременном удалении свежевыпавшего  снега.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Летняя уборка включает сбор мусора и кошение травы на территории населенных пунктов поселения.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3.1.4. На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санитарными нормами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СанПиН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42-128-4690-88 «Санитарные правила содержания территорий населенных мест», очистка урн должна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производится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по мере их наполнения.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 3.2 Сбор и вывоз твердых бытовых отходов.  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3.2.1. Юридические лица, иные хозяйствующие субъекты, осуществляющие свою деятель</w:t>
      </w:r>
      <w:r w:rsidR="00D47A52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ность на территории </w:t>
      </w:r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Уздалросинкий</w:t>
      </w:r>
      <w:proofErr w:type="spellEnd"/>
      <w:r w:rsidR="00445B9D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, обязаны организовывать и проводить мероприятия по сбору, вывозу и утилизации мусора и твердых бытовых отходов.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3.2.2. Территория предприятий, организаций, учреждений и иных хозяйствующих субъектов –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3.2.3.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Прилегающая территория – территория, непосредственно примыкающая к границам зданий или сооружений,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т.ч. и у индивидуальных предпринимателей.</w:t>
      </w:r>
      <w:proofErr w:type="gramEnd"/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3.2.4. За отдельными предпринимателями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3.2.5.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Уборка и содержание объектов с обособленной территорией (клубы,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ФАПы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и т.д.)  на расстоянии 10 метров по периметру ограждения, а также отдельно стоящих объектов (киоски, магазины и т.д.), независимо от формы собственности и прилегающей к ним территорий на расстоянии 10 метров от крайней стены здания, сооружения по всему периметру, осуществляется силами граждан и организаций, в чьем ведении или владении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находятся эти объекты.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3.2.6. Территории предприятий и организаций всех форм собственности, подъездные пути к ним, а также санитарно-защитные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СанПиН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2.2.1/2.1.1.1200-ФЗ «Санитарно-защитные зоны и санитарная классификация предприятий, сооружений и иных объектов»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</w:t>
      </w:r>
    </w:p>
    <w:p w:rsidR="00D47A52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3.2.7. 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Для обеспечения сбора и вывоза твердых бытовых отходов организации, предприятия, учреждения  и индивидуальные </w:t>
      </w:r>
      <w:proofErr w:type="gramStart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предприниматели</w:t>
      </w:r>
      <w:proofErr w:type="gramEnd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  осуществляющие свою деятельность на территории 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 обязаны  заключить  договор  на вывоз твердых бытовых отходов с Организацией, имеющей,          в случаях, предусмотренных законодательством, лицензию на обращение с отходами и специальный транспорт.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Вывоз и утилизация мусора, бытовых и производственных от</w:t>
      </w:r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ходов на территории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осущ</w:t>
      </w:r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ествляет САХ МР  «</w:t>
      </w:r>
      <w:proofErr w:type="spellStart"/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Хунзахского</w:t>
      </w:r>
      <w:proofErr w:type="spellEnd"/>
      <w:r w:rsidR="00D47A52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 района»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по установленным тарифам и договорам.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 3.2.8. Собственники, владельцы, пользователи и арендаторы объектов индивидуального жилого сектора обязаны: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содержать в чистоте свои участки, палисадники, придомовые территории на расстоянии 10 метров по всему периметру земельного участка, выезды на проезжую часть      дороги; 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   -не допускать захламления прилегающей территории;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           - обеспечить надлежащее состояние фасадов зданий, заборов и ограждений.    А также прочих сооружений в пределах отведенной и прилегающей территории. Своевременно производить поддерживающий их ремонт и окраску;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 - иметь на жилом доме номерной знак и поддерживать его в исправном состоянии;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 -  содержать в порядке земельный участок в пределах землеотвода и обеспечить надлежащее санитарное состояние прилегающей уличной территории, примыкающую к участку, производить уборку её от мусора, скашивать;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 - содержать в порядке зеленые насаждения на прилегающей территории, проводить санитарную обрезку кустарников и деревьев, не допускать посадок деревьев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в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охраной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зоне газопроводов, кабельных и воздушных линии электропередачи и других инженерных сетей;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 -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своевременно удалять отходы, содержимое выгребных ям, грязь и снег своими силами и средствами или силами эксплуатирующих организаций на договорной основе;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  иметь документы, подтверждающие факт удаления отходов законным путем (договор, квитанции об оплате разовых услуг по вывозу крупногабаритных отходов, очистке и вывозу содержимого выгребных ям);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 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- не допускать сжигания, захоронения в земле и выбрасывания на улицу (включая водоотводящие лотки, канавы,  колодцы, 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</w:t>
      </w:r>
      <w:proofErr w:type="gramEnd"/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- не допускать без согласования уполномоченных органов складирование стройматериалов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( 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песка, гравия, кирпича, блоков и т.д. ) отходов содержания животных и птицы, деталей и конструкций, машин и механизмов, временных строений, упаковочных и расходуемых материалов, тары твердого топливо и т. д. свыше 20 суток;                                                                                    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 -размещение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свыше 20 суток;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-разрешение на складирование строительных материалов на прилегающей территории свыше установленного срока в</w:t>
      </w:r>
      <w:r w:rsidR="00CC4C69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ыдает администрация 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. Складирование материальных ценностей на территории поселения свыше установленных сроков без разрешения на складирование влечет ответственность в соответствии с действующим законодательством.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 3.2.9 Запрещается выносить на прилегающую территорию накопившийся мусор и бытовые отходы до приезда специализированного транспорта для вывоза мусора и бытовых отходов;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       -Запрещается устройство ограждений на прилегающих участках для содержания домашних птиц животных.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 Запрещается устраивать выпуск сточных вод из жилых домов необорудованных канализацией в речку, канавы, водоёмы.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 - Запрещается выгружать вывозимый со строек, домовладений строительный и бытовой мусор, грунт каких бы то ни было местах, кроме мест, специально отведенных для этих целей;                                                                               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 Запрещается сжигание мусора в контейнерах для бытовых отходов и на прилегающих территориях;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-Запрещается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-Запрещается  сбрасывать крупногабаритные, а также строительные отходы;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-Запрещается хранить строительные отходы на уличной, производственной территории;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 - Запрещается устанавливать контейнеры для сбора коммунальных (бытовых) отходов на проезжей части улиц, тротуарах, пешеходных территориях, газонах.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3.2.10. Вывоз мусора должен проводиться в соответствии с графиком, в котором указаны адреса, объемы и время вывоза, по планово-регулярной схеме.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3.2.11. График движения спецтехники по населенному пункту </w:t>
      </w:r>
    </w:p>
    <w:p w:rsidR="00D54B3D" w:rsidRPr="00017301" w:rsidRDefault="00CC4C69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для населения: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9"/>
        <w:gridCol w:w="1514"/>
        <w:gridCol w:w="1604"/>
        <w:gridCol w:w="1402"/>
        <w:gridCol w:w="1575"/>
      </w:tblGrid>
      <w:tr w:rsidR="00D54B3D" w:rsidRPr="00017301" w:rsidTr="00445B9D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Наименование улиц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Колич-во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проживающих человек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Периодичность движения спец</w:t>
            </w:r>
            <w:proofErr w:type="gramStart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.т</w:t>
            </w:r>
            <w:proofErr w:type="gram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ехники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Длина следования по населенному пункту, </w:t>
            </w:r>
            <w:proofErr w:type="gramStart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Установленное время</w:t>
            </w:r>
          </w:p>
        </w:tc>
      </w:tr>
      <w:tr w:rsidR="00D54B3D" w:rsidRPr="00017301" w:rsidTr="00445B9D">
        <w:tc>
          <w:tcPr>
            <w:tcW w:w="3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Пазлудина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Алибегова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амалудина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Абдуразакова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Газиява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Казанбиева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Исалмагомеда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Асланова-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Алиева-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Абдулхалика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Саадуева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Уздалросинская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Насрудина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Магомеда Исаева-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Саида-Афанди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Ахмеда Исаева –</w:t>
            </w:r>
          </w:p>
          <w:p w:rsidR="00445B9D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Магомеда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Зайнулабидова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- </w:t>
            </w:r>
          </w:p>
          <w:p w:rsidR="00445B9D" w:rsidRPr="00017301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Адильгерея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Магомедтагирова</w:t>
            </w:r>
            <w:proofErr w:type="spellEnd"/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 </w:t>
            </w:r>
            <w:r w:rsidR="00445B9D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2020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CC4C69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Каждое  воскресение </w:t>
            </w:r>
            <w:r w:rsidR="00D54B3D"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месяца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30 000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4B3D" w:rsidRPr="00017301" w:rsidRDefault="00445B9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08.00-16.00</w:t>
            </w:r>
          </w:p>
        </w:tc>
      </w:tr>
    </w:tbl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3.2.12. График движения спецтехники по населенному пункту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</w:t>
      </w:r>
      <w:r w:rsidR="00E91D6A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            </w:t>
      </w:r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для организаций: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</w:p>
    <w:tbl>
      <w:tblPr>
        <w:tblW w:w="9881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84"/>
        <w:gridCol w:w="564"/>
        <w:gridCol w:w="2220"/>
        <w:gridCol w:w="1185"/>
        <w:gridCol w:w="1335"/>
        <w:gridCol w:w="2100"/>
        <w:gridCol w:w="393"/>
        <w:gridCol w:w="1800"/>
      </w:tblGrid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п</w:t>
            </w:r>
            <w:proofErr w:type="spellEnd"/>
            <w:proofErr w:type="gramEnd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/</w:t>
            </w:r>
            <w:proofErr w:type="spell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 xml:space="preserve">Наименование </w:t>
            </w:r>
            <w:proofErr w:type="spell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хоз</w:t>
            </w:r>
            <w:proofErr w:type="gramStart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.с</w:t>
            </w:r>
            <w:proofErr w:type="gramEnd"/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убъекта</w:t>
            </w:r>
            <w:proofErr w:type="spellEnd"/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ind w:left="787" w:right="-741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>Адрес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348"/>
                <w:sz w:val="24"/>
                <w:szCs w:val="24"/>
              </w:rPr>
              <w:t xml:space="preserve">Периодичность движения </w:t>
            </w:r>
          </w:p>
        </w:tc>
      </w:tr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Администрация  СП «сель</w:t>
            </w:r>
          </w:p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совет  </w:t>
            </w:r>
            <w:proofErr w:type="spellStart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Батлаичинский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27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Каждое воскресенье </w:t>
            </w:r>
          </w:p>
        </w:tc>
      </w:tr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2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МКОУ 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Уздалросинская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СОШ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24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Каждое воскресенье</w:t>
            </w:r>
          </w:p>
        </w:tc>
      </w:tr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3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МКДОУ детский сад «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Орленок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Каждое воскресенье</w:t>
            </w:r>
          </w:p>
        </w:tc>
      </w:tr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4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ФАП сельского  поселения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Гамзата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22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Каждое воскресенье </w:t>
            </w:r>
          </w:p>
        </w:tc>
      </w:tr>
      <w:tr w:rsidR="00DE49C5" w:rsidRPr="00017301" w:rsidTr="00DE49C5">
        <w:trPr>
          <w:gridBefore w:val="1"/>
          <w:wBefore w:w="284" w:type="dxa"/>
        </w:trPr>
        <w:tc>
          <w:tcPr>
            <w:tcW w:w="564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5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Все магазины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Каждое воскресенье</w:t>
            </w: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  <w:tr w:rsidR="00D54B3D" w:rsidRPr="00017301" w:rsidTr="00DE49C5">
        <w:trPr>
          <w:gridAfter w:val="2"/>
          <w:wAfter w:w="2193" w:type="dxa"/>
        </w:trPr>
        <w:tc>
          <w:tcPr>
            <w:tcW w:w="3068" w:type="dxa"/>
            <w:gridSpan w:val="3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D54B3D" w:rsidRPr="00017301" w:rsidRDefault="00D54B3D" w:rsidP="00017301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</w:p>
        </w:tc>
      </w:tr>
    </w:tbl>
    <w:p w:rsidR="00DE49C5" w:rsidRDefault="00DE49C5" w:rsidP="00DE49C5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6  СДК с.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Уздалросо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  <w:t xml:space="preserve">  ул.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Гамзата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Алиева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28 </w:t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кажд</w:t>
      </w:r>
      <w:proofErr w:type="gram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оскрес</w:t>
      </w:r>
      <w:proofErr w:type="spellEnd"/>
    </w:p>
    <w:tbl>
      <w:tblPr>
        <w:tblW w:w="9597" w:type="dxa"/>
        <w:tblCellMar>
          <w:left w:w="0" w:type="dxa"/>
          <w:right w:w="0" w:type="dxa"/>
        </w:tblCellMar>
        <w:tblLook w:val="04A0"/>
      </w:tblPr>
      <w:tblGrid>
        <w:gridCol w:w="9597"/>
      </w:tblGrid>
      <w:tr w:rsidR="00DE49C5" w:rsidRPr="00017301" w:rsidTr="00AF33D9">
        <w:tc>
          <w:tcPr>
            <w:tcW w:w="9597" w:type="dxa"/>
            <w:shd w:val="clear" w:color="auto" w:fill="auto"/>
            <w:vAlign w:val="center"/>
            <w:hideMark/>
          </w:tcPr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7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МКОУ 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Тагадинская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ул. Школьная д.16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оскрес</w:t>
            </w:r>
            <w:proofErr w:type="spellEnd"/>
          </w:p>
        </w:tc>
      </w:tr>
      <w:tr w:rsidR="00DE49C5" w:rsidRPr="00017301" w:rsidTr="00AF33D9">
        <w:tc>
          <w:tcPr>
            <w:tcW w:w="9597" w:type="dxa"/>
            <w:shd w:val="clear" w:color="auto" w:fill="auto"/>
            <w:vAlign w:val="center"/>
            <w:hideMark/>
          </w:tcPr>
          <w:p w:rsidR="00DE49C5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8 </w:t>
            </w:r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МКДОУ детский сад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Чебурашка</w:t>
            </w:r>
            <w:proofErr w:type="spellEnd"/>
            <w:r w:rsidRPr="00017301"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агомеда Исаева д. 15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кажд.воскрес</w:t>
            </w:r>
            <w:proofErr w:type="spellEnd"/>
          </w:p>
          <w:p w:rsidR="00DE49C5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9 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        ул. Магомеда Исаева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16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оскрес</w:t>
            </w:r>
            <w:proofErr w:type="spellEnd"/>
          </w:p>
          <w:p w:rsidR="00DE49C5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10 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Тагада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агомеда Исаева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35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кажд.воскрес</w:t>
            </w:r>
            <w:proofErr w:type="spellEnd"/>
          </w:p>
          <w:p w:rsidR="00DE49C5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11 ФАП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Кахикал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дильгерея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М-тагирова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40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кажд.воскрес</w:t>
            </w:r>
            <w:proofErr w:type="spellEnd"/>
          </w:p>
          <w:p w:rsidR="00DE49C5" w:rsidRPr="00017301" w:rsidRDefault="00DE49C5" w:rsidP="00AF33D9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12 сельский клуб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ахикал</w:t>
            </w:r>
            <w:proofErr w:type="spellEnd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C4348"/>
                <w:sz w:val="24"/>
                <w:szCs w:val="24"/>
              </w:rPr>
              <w:t>кажд.воскрес</w:t>
            </w:r>
            <w:proofErr w:type="spellEnd"/>
          </w:p>
        </w:tc>
      </w:tr>
    </w:tbl>
    <w:p w:rsidR="00DE49C5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3.2.13. В период массовых субботников – автотранспортом предприятий и организаций по дополнительным заявкам.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Источником финансирования вывоза и размещения твердых бытовых отходов являются средства населения.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Примечание:</w:t>
      </w:r>
    </w:p>
    <w:p w:rsidR="00D54B3D" w:rsidRPr="00017301" w:rsidRDefault="00927EC4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       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- крупногабаритные отходы вывозятся по мере накопления;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 - от домовладений вывозятся – по заявкам жителей.</w:t>
      </w:r>
    </w:p>
    <w:p w:rsidR="00927EC4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3.2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.14. На территории  </w:t>
      </w:r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периодически образуются несанкционированные свалки, которые си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лами администрации  </w:t>
      </w:r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ликвидируются. Стихийные свалки 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4. Разработка маршрутов движения </w:t>
      </w:r>
      <w:proofErr w:type="spellStart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спецавтотранспорта</w:t>
      </w:r>
      <w:proofErr w:type="spellEnd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 для сбора ТБО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4.1. Своевременность удаления твердых бытовых отходов достигается детальной разработкой маршрутов движения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спецавтотранспорта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, предусматривающих последовательный порядок передвижения транспортной единицы от объекта к объекту в пределах одной поездки (т.е. до полного заполнения машины).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4.2. Маршруты движения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спецавтотранспорта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составляют в форме маршрутных карт и графиков. Графики работы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спецавтотранспорта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, утверждаемые руководителем специализированного предприятия, выдают водителям, а также направляют в администрацию поселения и в санитарно-эпидемиологическую станцию.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         4.3. Маршрутные графики пересматриваются при изменениях количества накапливающихся отходов, при вводе в строй или выбытии объектов обслуживания, изменении условий движения на участке и т.п.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4.4. Вывоз ТБО предусмотрен 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на полигон ТБО в село Хунзах</w:t>
      </w:r>
    </w:p>
    <w:p w:rsidR="00DE49C5" w:rsidRPr="00DE49C5" w:rsidRDefault="00D54B3D" w:rsidP="00DE49C5">
      <w:pPr>
        <w:pStyle w:val="a8"/>
        <w:numPr>
          <w:ilvl w:val="1"/>
          <w:numId w:val="3"/>
        </w:num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Администрацией поселения ведется разработка схем маршрутов мусоровоза на вес населенный пункт.               </w:t>
      </w:r>
    </w:p>
    <w:p w:rsidR="00D54B3D" w:rsidRPr="00DE49C5" w:rsidRDefault="00D54B3D" w:rsidP="00DE49C5">
      <w:pPr>
        <w:pStyle w:val="a8"/>
        <w:spacing w:after="0" w:line="336" w:lineRule="atLeast"/>
        <w:ind w:left="1020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5. Правила строительства и ремонта инженерных коммуникаций и других видов земляных  р</w:t>
      </w:r>
      <w:r w:rsidR="00927EC4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абот на территории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5.1. Производство работ, связанных с временным нарушением или изменением существующего благоустройства, допускается только по разрешению администрации села.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5.2. Разрешения на производство земляных работ на территории поселения выдаются главой администрации сельского поселения на основании письменного заявления производителя работ, согласованного с заинтересованными организациями, владельцами подземных коммуникаций и сооружений в районе предлагаемых работ.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5.3. Копия разрешения должна храниться у производителя работ и предъявляться по первому требованию архитектора района и представителя сельского поселения.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5.4. Производитель земляных работ после их окончания обязан за свой счёт привести в первоначальное состояние земельный участок или дорожное покрытие.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5.5. Ответственный на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а(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ремонта).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5.6.В случае обнаружения несанкционированного проведения земляных работ они должны быть немедленно прекращены, а виновные привлечены к ответственности согласно действующему законодательству.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5.7. Руководители предприятий, организаций и учреждений, на балансе которых имеются сети </w:t>
      </w:r>
      <w:proofErr w:type="spell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водо</w:t>
      </w:r>
      <w:proofErr w:type="spell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- и теплоснабжения, обязаны при их повреждении принять меры по устранению аварийных ситуаций в соответствии с настоящими Правилами.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6. Порядок выполнения работ по ремонту, окраске фасадов зданий </w:t>
      </w:r>
      <w:proofErr w:type="gramStart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на</w:t>
      </w:r>
      <w:proofErr w:type="gramEnd"/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</w:t>
      </w:r>
      <w:r w:rsidR="00927EC4"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        Территории </w:t>
      </w:r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 xml:space="preserve">МО СП «сельсовет </w:t>
      </w:r>
      <w:proofErr w:type="spellStart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Уздалросинский</w:t>
      </w:r>
      <w:proofErr w:type="spellEnd"/>
      <w:r w:rsid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»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6.1.Владельцы зданий. Домовладений несут ответственность за содержание фасадов, принадлежащих им зданий в образцовом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,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техническом и эстетическом состоянии.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6.2. Ремонт, окраска зданий, домовладений выполняется за счёт средств и силами их владельцев или строительными организациями на договорной основе.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6.3. Необходимость и периодичность проведения работ по ремонту и окраске фасадов зданий определяются: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- владельцами, исходя из существующего состояния фасада;</w:t>
      </w:r>
    </w:p>
    <w:p w:rsidR="00D54B3D" w:rsidRPr="00017301" w:rsidRDefault="00DE49C5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- администрацией МО СП «сельсовет </w:t>
      </w:r>
      <w:proofErr w:type="spellStart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» </w:t>
      </w:r>
      <w:r w:rsidR="00D54B3D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с обязательной выдачей соответствующих предписаний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6.4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З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а содержание на фасадах зданий номерных знаков, вывесок и рекламы несут ответственность владельцы зданий.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lastRenderedPageBreak/>
        <w:t> 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b/>
          <w:bCs/>
          <w:color w:val="3C4348"/>
          <w:sz w:val="24"/>
          <w:szCs w:val="24"/>
        </w:rPr>
        <w:t>                                   7. Заключение</w:t>
      </w:r>
    </w:p>
    <w:p w:rsidR="00D54B3D" w:rsidRPr="00017301" w:rsidRDefault="00D54B3D" w:rsidP="00017301">
      <w:pPr>
        <w:spacing w:after="0" w:line="336" w:lineRule="atLeast"/>
        <w:jc w:val="both"/>
        <w:rPr>
          <w:rFonts w:ascii="Times New Roman" w:eastAsia="Times New Roman" w:hAnsi="Times New Roman" w:cs="Times New Roman"/>
          <w:color w:val="3C4348"/>
          <w:sz w:val="24"/>
          <w:szCs w:val="24"/>
        </w:rPr>
      </w:pP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         7.1. </w:t>
      </w:r>
      <w:proofErr w:type="gramStart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Генеральная схема очистки территорий населенного  пункта направлена на обеспечение рациональной системы сбора, хранения, регулярного вывоза твёрдо-бытовых отходов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и уборки территории </w:t>
      </w:r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МО СП «сельсовет </w:t>
      </w:r>
      <w:proofErr w:type="spellStart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Уздалросинский</w:t>
      </w:r>
      <w:proofErr w:type="spellEnd"/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и предполагает внесение изменений и дополнений в него в связи с изменениями в нормативно - правовых актах Российской Федерации, Республики Дагес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тан, МР «</w:t>
      </w:r>
      <w:proofErr w:type="spellStart"/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Хунзахский</w:t>
      </w:r>
      <w:proofErr w:type="spellEnd"/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 район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>»,  органа  местн</w:t>
      </w:r>
      <w:r w:rsidR="00927EC4"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ого самоуправления  </w:t>
      </w:r>
      <w:r w:rsidR="00DE49C5">
        <w:rPr>
          <w:rFonts w:ascii="Times New Roman" w:eastAsia="Times New Roman" w:hAnsi="Times New Roman" w:cs="Times New Roman"/>
          <w:color w:val="3C4348"/>
          <w:sz w:val="24"/>
          <w:szCs w:val="24"/>
        </w:rPr>
        <w:t>МО СП «сельсовет Уздалросинский»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по вопросам содержания, санитарной очистки территорий</w:t>
      </w:r>
      <w:proofErr w:type="gramEnd"/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t xml:space="preserve"> населенного  пункта  сельского поселения.</w:t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br/>
      </w:r>
      <w:r w:rsidRPr="00017301">
        <w:rPr>
          <w:rFonts w:ascii="Times New Roman" w:eastAsia="Times New Roman" w:hAnsi="Times New Roman" w:cs="Times New Roman"/>
          <w:color w:val="3C4348"/>
          <w:sz w:val="24"/>
          <w:szCs w:val="24"/>
        </w:rPr>
        <w:br/>
        <w:t> </w:t>
      </w:r>
    </w:p>
    <w:p w:rsidR="00046C50" w:rsidRPr="001F6082" w:rsidRDefault="00046C50" w:rsidP="00927EC4">
      <w:pPr>
        <w:numPr>
          <w:ilvl w:val="0"/>
          <w:numId w:val="1"/>
        </w:numPr>
        <w:spacing w:after="300" w:line="336" w:lineRule="atLeast"/>
        <w:ind w:left="0"/>
        <w:rPr>
          <w:rFonts w:ascii="Arial" w:eastAsia="Times New Roman" w:hAnsi="Arial" w:cs="Arial"/>
          <w:sz w:val="24"/>
          <w:szCs w:val="24"/>
        </w:rPr>
      </w:pPr>
    </w:p>
    <w:sectPr w:rsidR="00046C50" w:rsidRPr="001F6082" w:rsidSect="00AA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85D"/>
    <w:multiLevelType w:val="multilevel"/>
    <w:tmpl w:val="BA5C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2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1">
    <w:nsid w:val="279531C8"/>
    <w:multiLevelType w:val="multilevel"/>
    <w:tmpl w:val="066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4640C"/>
    <w:multiLevelType w:val="multilevel"/>
    <w:tmpl w:val="19229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B3D"/>
    <w:rsid w:val="000024FB"/>
    <w:rsid w:val="00017301"/>
    <w:rsid w:val="00046C50"/>
    <w:rsid w:val="000E611A"/>
    <w:rsid w:val="001F6082"/>
    <w:rsid w:val="00251675"/>
    <w:rsid w:val="00256CDF"/>
    <w:rsid w:val="00445B9D"/>
    <w:rsid w:val="00451C24"/>
    <w:rsid w:val="00532DF9"/>
    <w:rsid w:val="00545FD8"/>
    <w:rsid w:val="006A10C9"/>
    <w:rsid w:val="00776977"/>
    <w:rsid w:val="007D295A"/>
    <w:rsid w:val="00870D33"/>
    <w:rsid w:val="008774DB"/>
    <w:rsid w:val="00927EC4"/>
    <w:rsid w:val="009556BD"/>
    <w:rsid w:val="00A929B1"/>
    <w:rsid w:val="00AA4A4A"/>
    <w:rsid w:val="00B032E7"/>
    <w:rsid w:val="00C2726B"/>
    <w:rsid w:val="00CC4C69"/>
    <w:rsid w:val="00D47A52"/>
    <w:rsid w:val="00D54B3D"/>
    <w:rsid w:val="00D74A51"/>
    <w:rsid w:val="00DA0609"/>
    <w:rsid w:val="00DD2617"/>
    <w:rsid w:val="00DE49C5"/>
    <w:rsid w:val="00E53987"/>
    <w:rsid w:val="00E91D6A"/>
    <w:rsid w:val="00E9321A"/>
    <w:rsid w:val="00F6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4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54B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54B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4B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54B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5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B3D"/>
    <w:rPr>
      <w:b/>
      <w:bCs/>
    </w:rPr>
  </w:style>
  <w:style w:type="character" w:styleId="a5">
    <w:name w:val="Hyperlink"/>
    <w:basedOn w:val="a0"/>
    <w:uiPriority w:val="99"/>
    <w:semiHidden/>
    <w:unhideWhenUsed/>
    <w:rsid w:val="00D54B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4B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74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A1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23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1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8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9147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1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6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-wiki.ru/wiki/%D0%A5%D1%83%D0%BD%D0%B7%D0%B0%D1%8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Бадрисат</dc:creator>
  <cp:lastModifiedBy>Уздалросо Мадина</cp:lastModifiedBy>
  <cp:revision>2</cp:revision>
  <cp:lastPrinted>2019-04-16T11:44:00Z</cp:lastPrinted>
  <dcterms:created xsi:type="dcterms:W3CDTF">2019-12-03T21:40:00Z</dcterms:created>
  <dcterms:modified xsi:type="dcterms:W3CDTF">2019-12-03T21:40:00Z</dcterms:modified>
</cp:coreProperties>
</file>