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3" w:rsidRDefault="00D67533" w:rsidP="00D67533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D67533" w:rsidRPr="005A7D7A" w:rsidRDefault="00D67533" w:rsidP="00D67533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D67533" w:rsidRPr="005A7D7A" w:rsidRDefault="00D67533" w:rsidP="00D67533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D67533" w:rsidRPr="005A7D7A" w:rsidRDefault="00D67533" w:rsidP="00D67533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837648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»</w:t>
      </w:r>
      <w:r w:rsidR="00837648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837648">
        <w:rPr>
          <w:rFonts w:ascii="Times New Roman" w:hAnsi="Times New Roman"/>
          <w:sz w:val="28"/>
          <w:szCs w:val="28"/>
        </w:rPr>
        <w:t xml:space="preserve"> 14</w:t>
      </w:r>
    </w:p>
    <w:p w:rsidR="00D67533" w:rsidRPr="00D67533" w:rsidRDefault="00D67533" w:rsidP="00D675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7533" w:rsidRDefault="00D67533" w:rsidP="00D675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7533" w:rsidRPr="00D67533" w:rsidRDefault="00D67533" w:rsidP="00D675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33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движимым имуществом муниципальных учреждений 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D67533" w:rsidRPr="00D67533" w:rsidRDefault="00D67533" w:rsidP="00D675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движимого имущества муниципальных учреждений 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67533">
        <w:rPr>
          <w:rFonts w:ascii="Times New Roman" w:hAnsi="Times New Roman" w:cs="Times New Roman"/>
          <w:sz w:val="28"/>
          <w:szCs w:val="28"/>
        </w:rPr>
        <w:t>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37648">
        <w:rPr>
          <w:rFonts w:ascii="Times New Roman" w:hAnsi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собственником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7533">
        <w:rPr>
          <w:rFonts w:ascii="Times New Roman" w:hAnsi="Times New Roman" w:cs="Times New Roman"/>
          <w:sz w:val="28"/>
          <w:szCs w:val="28"/>
        </w:rPr>
        <w:t>за счет средств, выделенных собственником на приобретение такого имущества;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движимым имуществом муниципальн</w:t>
      </w:r>
      <w:r>
        <w:rPr>
          <w:rFonts w:ascii="Times New Roman" w:hAnsi="Times New Roman" w:cs="Times New Roman"/>
          <w:sz w:val="28"/>
          <w:szCs w:val="28"/>
        </w:rPr>
        <w:t>огоказенного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D67533">
        <w:rPr>
          <w:rFonts w:ascii="Times New Roman" w:hAnsi="Times New Roman" w:cs="Times New Roman"/>
          <w:sz w:val="28"/>
          <w:szCs w:val="28"/>
        </w:rPr>
        <w:t>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37648">
        <w:rPr>
          <w:rFonts w:ascii="Times New Roman" w:hAnsi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учредителем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7533">
        <w:rPr>
          <w:rFonts w:ascii="Times New Roman" w:hAnsi="Times New Roman" w:cs="Times New Roman"/>
          <w:sz w:val="28"/>
          <w:szCs w:val="28"/>
        </w:rPr>
        <w:t>за счет средств, выделенных учредителем на приобретение такого имущества (далее соответственно - сделка, учреждение).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2. Сделка может быть совершена учреждением только с согласия </w:t>
      </w:r>
      <w:r w:rsidR="00EA4FB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837648">
        <w:rPr>
          <w:rFonts w:ascii="Times New Roman" w:hAnsi="Times New Roman"/>
          <w:sz w:val="28"/>
          <w:szCs w:val="28"/>
        </w:rPr>
        <w:t xml:space="preserve"> </w:t>
      </w:r>
      <w:r w:rsidR="00EA4FBE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37648">
        <w:rPr>
          <w:rFonts w:ascii="Times New Roman" w:hAnsi="Times New Roman"/>
          <w:sz w:val="28"/>
          <w:szCs w:val="28"/>
        </w:rPr>
        <w:t xml:space="preserve"> </w:t>
      </w:r>
      <w:r w:rsidR="00EA4FBE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D67533">
        <w:rPr>
          <w:rFonts w:ascii="Times New Roman" w:hAnsi="Times New Roman" w:cs="Times New Roman"/>
          <w:sz w:val="28"/>
          <w:szCs w:val="28"/>
        </w:rPr>
        <w:t>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D67533">
        <w:rPr>
          <w:rFonts w:ascii="Times New Roman" w:hAnsi="Times New Roman" w:cs="Times New Roman"/>
          <w:sz w:val="28"/>
          <w:szCs w:val="28"/>
        </w:rPr>
        <w:lastRenderedPageBreak/>
        <w:t>3. Для согласования сделки учреждение представляет в уполномоченный орган следующие документы: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3) копии инвентарных карточек учета объекта основных средств по</w:t>
      </w:r>
      <w:r w:rsidR="00EA4FBE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D6753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движимого имущества,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8) акты осмотра объекта движимого имущества с фотографиями;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9) справку о способности (обеспеченности) исполнения обязательств учреждения по сделке;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10) документ, подтверждающий отнесение объекта к особо ценному движимому имуществу, закрепленному за </w:t>
      </w:r>
      <w:r w:rsidR="00EA4FBE">
        <w:rPr>
          <w:rFonts w:ascii="Times New Roman" w:hAnsi="Times New Roman" w:cs="Times New Roman"/>
          <w:sz w:val="28"/>
          <w:szCs w:val="28"/>
        </w:rPr>
        <w:t>муниципальным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учредителем либо приобретенным таким учреждением Республики Дагестан за счет средств, выделенных учредителем на приобретение такого имущества;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11) документы, подтверждающие основания для заключения договора без проведения торгов в соответствии с положениями</w:t>
      </w:r>
      <w:r w:rsidR="00EA4FBE"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D67533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135-ФЗ </w:t>
      </w:r>
      <w:r w:rsidR="00EA4FBE">
        <w:rPr>
          <w:rFonts w:ascii="Times New Roman" w:hAnsi="Times New Roman" w:cs="Times New Roman"/>
          <w:sz w:val="28"/>
          <w:szCs w:val="28"/>
        </w:rPr>
        <w:t>«</w:t>
      </w:r>
      <w:r w:rsidRPr="00D6753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A4FBE">
        <w:rPr>
          <w:rFonts w:ascii="Times New Roman" w:hAnsi="Times New Roman" w:cs="Times New Roman"/>
          <w:sz w:val="28"/>
          <w:szCs w:val="28"/>
        </w:rPr>
        <w:t>»</w:t>
      </w:r>
      <w:r w:rsidRPr="00D6753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EA4FBE" w:rsidRPr="00153A1D" w:rsidRDefault="00EA4FBE" w:rsidP="00EA4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Республики Дагестан </w:t>
      </w:r>
      <w:r w:rsidR="00837648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376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EA4FBE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D6753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распоряжения движимым имуществом либо об отказе в распоряжении движимым имуществом.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6. Комиссия дает заключение об отказе в согласовании заключения сделки в случае: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несоответствия предлагаемого распоряжения движимым имуществом целям и видам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предлагаемое распоряжение 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предлагаемое распоряжение движимым имуществом противоречит нормам законодательства Российской Федерации.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7. Уполномоченный орган принимает решение о согласовании распоряжения 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оформляется </w:t>
      </w:r>
      <w:r w:rsidR="00EA4FBE">
        <w:rPr>
          <w:rFonts w:ascii="Times New Roman" w:hAnsi="Times New Roman" w:cs="Times New Roman"/>
          <w:sz w:val="28"/>
          <w:szCs w:val="28"/>
        </w:rPr>
        <w:t>распоряжением</w:t>
      </w:r>
      <w:bookmarkStart w:id="1" w:name="_GoBack"/>
      <w:bookmarkEnd w:id="1"/>
      <w:r w:rsidRPr="00D67533">
        <w:rPr>
          <w:rFonts w:ascii="Times New Roman" w:hAnsi="Times New Roman" w:cs="Times New Roman"/>
          <w:sz w:val="28"/>
          <w:szCs w:val="28"/>
        </w:rPr>
        <w:t>.</w:t>
      </w:r>
    </w:p>
    <w:sectPr w:rsidR="00D67533" w:rsidRPr="00D67533" w:rsidSect="00D67533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68" w:rsidRDefault="00974C68" w:rsidP="00D67533">
      <w:pPr>
        <w:spacing w:after="0" w:line="240" w:lineRule="auto"/>
      </w:pPr>
      <w:r>
        <w:separator/>
      </w:r>
    </w:p>
  </w:endnote>
  <w:endnote w:type="continuationSeparator" w:id="1">
    <w:p w:rsidR="00974C68" w:rsidRDefault="00974C68" w:rsidP="00D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68" w:rsidRDefault="00974C68" w:rsidP="00D67533">
      <w:pPr>
        <w:spacing w:after="0" w:line="240" w:lineRule="auto"/>
      </w:pPr>
      <w:r>
        <w:separator/>
      </w:r>
    </w:p>
  </w:footnote>
  <w:footnote w:type="continuationSeparator" w:id="1">
    <w:p w:rsidR="00974C68" w:rsidRDefault="00974C68" w:rsidP="00D6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21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7533" w:rsidRPr="00D67533" w:rsidRDefault="00BF4ED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7533" w:rsidRPr="00D67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64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7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7533" w:rsidRDefault="00D67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533"/>
    <w:rsid w:val="0008477F"/>
    <w:rsid w:val="002B2E16"/>
    <w:rsid w:val="00837648"/>
    <w:rsid w:val="00974C68"/>
    <w:rsid w:val="00BF4ED6"/>
    <w:rsid w:val="00D67533"/>
    <w:rsid w:val="00EA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533"/>
  </w:style>
  <w:style w:type="paragraph" w:styleId="a5">
    <w:name w:val="footer"/>
    <w:basedOn w:val="a"/>
    <w:link w:val="a6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533"/>
  </w:style>
  <w:style w:type="paragraph" w:styleId="a7">
    <w:name w:val="No Spacing"/>
    <w:uiPriority w:val="1"/>
    <w:qFormat/>
    <w:rsid w:val="00D67533"/>
    <w:pPr>
      <w:spacing w:after="0" w:line="240" w:lineRule="auto"/>
    </w:pPr>
  </w:style>
  <w:style w:type="paragraph" w:customStyle="1" w:styleId="1">
    <w:name w:val="Без интервала1"/>
    <w:rsid w:val="00D675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533"/>
  </w:style>
  <w:style w:type="paragraph" w:styleId="a5">
    <w:name w:val="footer"/>
    <w:basedOn w:val="a"/>
    <w:link w:val="a6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533"/>
  </w:style>
  <w:style w:type="paragraph" w:styleId="a7">
    <w:name w:val="No Spacing"/>
    <w:uiPriority w:val="1"/>
    <w:qFormat/>
    <w:rsid w:val="00D67533"/>
    <w:pPr>
      <w:spacing w:after="0" w:line="240" w:lineRule="auto"/>
    </w:pPr>
  </w:style>
  <w:style w:type="paragraph" w:customStyle="1" w:styleId="NoSpacing">
    <w:name w:val="No Spacing"/>
    <w:rsid w:val="00D675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</cp:revision>
  <dcterms:created xsi:type="dcterms:W3CDTF">2019-11-05T14:28:00Z</dcterms:created>
  <dcterms:modified xsi:type="dcterms:W3CDTF">2019-12-10T12:59:00Z</dcterms:modified>
</cp:coreProperties>
</file>